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AF3" w:rsidRPr="00927AF3" w:rsidRDefault="00927AF3" w:rsidP="00927AF3">
      <w:pPr>
        <w:spacing w:line="480" w:lineRule="auto"/>
        <w:rPr>
          <w:rFonts w:ascii="Times New Roman" w:hAnsi="Times New Roman" w:cs="Times New Roman"/>
          <w:sz w:val="24"/>
          <w:szCs w:val="24"/>
        </w:rPr>
      </w:pPr>
      <w:r w:rsidRPr="00927AF3">
        <w:rPr>
          <w:rFonts w:ascii="Times New Roman" w:hAnsi="Times New Roman" w:cs="Times New Roman"/>
          <w:sz w:val="24"/>
          <w:szCs w:val="24"/>
        </w:rPr>
        <w:t>Trends in insurance coverage types for US parents and children</w:t>
      </w:r>
    </w:p>
    <w:p w:rsidR="00AB6EFE" w:rsidRPr="00927AF3" w:rsidRDefault="00C3020C" w:rsidP="00927AF3">
      <w:pPr>
        <w:spacing w:line="480" w:lineRule="auto"/>
        <w:ind w:firstLine="720"/>
        <w:rPr>
          <w:rFonts w:ascii="Times New Roman" w:hAnsi="Times New Roman" w:cs="Times New Roman"/>
          <w:sz w:val="24"/>
          <w:szCs w:val="24"/>
        </w:rPr>
      </w:pPr>
      <w:r w:rsidRPr="00927AF3">
        <w:rPr>
          <w:rFonts w:ascii="Times New Roman" w:hAnsi="Times New Roman" w:cs="Times New Roman"/>
          <w:sz w:val="24"/>
          <w:szCs w:val="24"/>
        </w:rPr>
        <w:t xml:space="preserve">Health insurance is not universal. Insurance plans are not affordable or available to all, even those in society who do not have the ability to </w:t>
      </w:r>
      <w:r w:rsidR="000009FF" w:rsidRPr="00927AF3">
        <w:rPr>
          <w:rFonts w:ascii="Times New Roman" w:hAnsi="Times New Roman" w:cs="Times New Roman"/>
          <w:sz w:val="24"/>
          <w:szCs w:val="24"/>
        </w:rPr>
        <w:t xml:space="preserve">determine their health. This includes children, who are almost completely reliant on their parents and guardians for sustained good health. In the event of illness or injury, parents may be faced with the challenge of high costs of medical treatment. Health insurance coverage for children is a crucial factor for US parents. Coverage patterns have changed significantly from 1998 to 2011 according to </w:t>
      </w:r>
      <w:r w:rsidR="0090463A" w:rsidRPr="00927AF3">
        <w:rPr>
          <w:rFonts w:ascii="Times New Roman" w:hAnsi="Times New Roman" w:cs="Times New Roman"/>
          <w:sz w:val="24"/>
          <w:szCs w:val="24"/>
        </w:rPr>
        <w:t xml:space="preserve">DeVoe, Tillotson, Marino, O’Malley, Angier, Wallace and Gold. </w:t>
      </w:r>
      <w:r w:rsidR="000009FF" w:rsidRPr="00927AF3">
        <w:rPr>
          <w:rFonts w:ascii="Times New Roman" w:hAnsi="Times New Roman" w:cs="Times New Roman"/>
          <w:sz w:val="24"/>
          <w:szCs w:val="24"/>
        </w:rPr>
        <w:t xml:space="preserve"> </w:t>
      </w:r>
      <w:r w:rsidR="0090463A" w:rsidRPr="00927AF3">
        <w:rPr>
          <w:rFonts w:ascii="Times New Roman" w:hAnsi="Times New Roman" w:cs="Times New Roman"/>
          <w:sz w:val="24"/>
          <w:szCs w:val="24"/>
        </w:rPr>
        <w:t xml:space="preserve">There was an increase in publicly insured with uninsured parents. This is an indication of seemingly high cost of private coverage or a general preference for public coverage plans. Health policy makers should understand the growing tendency of low and middle income families to forego employer-sponsored private coverage for public coverage. It indicates that parents are willing to sacrifice more inclusive coverage plans for public coverage as it offers better options for coverage of children. </w:t>
      </w:r>
      <w:r w:rsidR="00C939A4" w:rsidRPr="00927AF3">
        <w:rPr>
          <w:rFonts w:ascii="Times New Roman" w:hAnsi="Times New Roman" w:cs="Times New Roman"/>
          <w:sz w:val="24"/>
          <w:szCs w:val="24"/>
        </w:rPr>
        <w:t>I am in agreement with the authors that</w:t>
      </w:r>
      <w:r w:rsidR="0090463A" w:rsidRPr="00927AF3">
        <w:rPr>
          <w:rFonts w:ascii="Times New Roman" w:hAnsi="Times New Roman" w:cs="Times New Roman"/>
          <w:sz w:val="24"/>
          <w:szCs w:val="24"/>
        </w:rPr>
        <w:t xml:space="preserve"> changing coverage pattern presents risks for the family in that lack of suitable coverage for parents may affect the </w:t>
      </w:r>
      <w:r w:rsidR="00C939A4" w:rsidRPr="00927AF3">
        <w:rPr>
          <w:rFonts w:ascii="Times New Roman" w:hAnsi="Times New Roman" w:cs="Times New Roman"/>
          <w:sz w:val="24"/>
          <w:szCs w:val="24"/>
        </w:rPr>
        <w:t xml:space="preserve">whole family. Insured children with uninsured parents are more likely to experience coverage gaps than insured children with insurance parents. </w:t>
      </w:r>
      <w:r w:rsidR="00531808" w:rsidRPr="00927AF3">
        <w:rPr>
          <w:rFonts w:ascii="Times New Roman" w:hAnsi="Times New Roman" w:cs="Times New Roman"/>
          <w:sz w:val="24"/>
          <w:szCs w:val="24"/>
        </w:rPr>
        <w:t xml:space="preserve">Response bias may have been experienced in this study as it is not possible to determine acquiescence and social desirability bias from the respondents. The respondents may have provided suggestive information linking their feelings on health coverage to their behaviors. </w:t>
      </w:r>
    </w:p>
    <w:p w:rsidR="00927AF3" w:rsidRPr="00927AF3" w:rsidRDefault="00927AF3" w:rsidP="00927AF3">
      <w:pPr>
        <w:spacing w:line="480" w:lineRule="auto"/>
        <w:rPr>
          <w:rFonts w:ascii="Times New Roman" w:hAnsi="Times New Roman" w:cs="Times New Roman"/>
          <w:sz w:val="24"/>
          <w:szCs w:val="24"/>
        </w:rPr>
      </w:pPr>
      <w:r w:rsidRPr="00927AF3">
        <w:rPr>
          <w:rFonts w:ascii="Times New Roman" w:hAnsi="Times New Roman" w:cs="Times New Roman"/>
          <w:sz w:val="24"/>
          <w:szCs w:val="24"/>
        </w:rPr>
        <w:t>Correlation between expanded parent coverage and children’s coverage</w:t>
      </w:r>
    </w:p>
    <w:p w:rsidR="00531808" w:rsidRPr="00927AF3" w:rsidRDefault="00531808" w:rsidP="00927AF3">
      <w:pPr>
        <w:spacing w:line="480" w:lineRule="auto"/>
        <w:ind w:firstLine="720"/>
        <w:rPr>
          <w:rFonts w:ascii="Times New Roman" w:hAnsi="Times New Roman" w:cs="Times New Roman"/>
          <w:sz w:val="24"/>
          <w:szCs w:val="24"/>
        </w:rPr>
      </w:pPr>
      <w:r w:rsidRPr="00927AF3">
        <w:rPr>
          <w:rFonts w:ascii="Times New Roman" w:hAnsi="Times New Roman" w:cs="Times New Roman"/>
          <w:sz w:val="24"/>
          <w:szCs w:val="24"/>
        </w:rPr>
        <w:t xml:space="preserve">Medicaid is </w:t>
      </w:r>
      <w:r w:rsidR="00A62644" w:rsidRPr="00927AF3">
        <w:rPr>
          <w:rFonts w:ascii="Times New Roman" w:hAnsi="Times New Roman" w:cs="Times New Roman"/>
          <w:sz w:val="24"/>
          <w:szCs w:val="24"/>
        </w:rPr>
        <w:t xml:space="preserve">aimed at providing affordable and quality health insurance coverage to as many Americans possible. Children are a vital population group that requires inclusive coverage </w:t>
      </w:r>
      <w:r w:rsidR="00A62644" w:rsidRPr="00927AF3">
        <w:rPr>
          <w:rFonts w:ascii="Times New Roman" w:hAnsi="Times New Roman" w:cs="Times New Roman"/>
          <w:sz w:val="24"/>
          <w:szCs w:val="24"/>
        </w:rPr>
        <w:lastRenderedPageBreak/>
        <w:t xml:space="preserve">for the healthy future of the country. With parents having responsibility for type of coverage selected, it is necessary to determine the effect of expanding Medicaid for parents on children’s health insurance coverage. DeVoe, Marino, Angier et al conducted research on the impact of a child’s health insurance coverage status when a parent gains access to health insurance or obtains coverage. </w:t>
      </w:r>
      <w:r w:rsidR="00DF14F1" w:rsidRPr="00927AF3">
        <w:rPr>
          <w:rFonts w:ascii="Times New Roman" w:hAnsi="Times New Roman" w:cs="Times New Roman"/>
          <w:sz w:val="24"/>
          <w:szCs w:val="24"/>
        </w:rPr>
        <w:t xml:space="preserve">It was determined that the likelihood of children having Medicaid or Children’s Health Insurance Program (CHIP) coverage increased when their parents were randomly selected to apply for Medicaid. </w:t>
      </w:r>
      <w:r w:rsidR="0048485B" w:rsidRPr="00927AF3">
        <w:rPr>
          <w:rFonts w:ascii="Times New Roman" w:hAnsi="Times New Roman" w:cs="Times New Roman"/>
          <w:sz w:val="24"/>
          <w:szCs w:val="24"/>
        </w:rPr>
        <w:t>I concur with the authors that t</w:t>
      </w:r>
      <w:r w:rsidR="00DF14F1" w:rsidRPr="00927AF3">
        <w:rPr>
          <w:rFonts w:ascii="Times New Roman" w:hAnsi="Times New Roman" w:cs="Times New Roman"/>
          <w:sz w:val="24"/>
          <w:szCs w:val="24"/>
        </w:rPr>
        <w:t xml:space="preserve">he implication for policy makers is how to use this causal link to optimize health insurance coverage for children by expanding the coverage for the parents. Improving coverage has a positive effect on the coverage level of the children. </w:t>
      </w:r>
      <w:r w:rsidR="0048485B" w:rsidRPr="00927AF3">
        <w:rPr>
          <w:rFonts w:ascii="Times New Roman" w:hAnsi="Times New Roman" w:cs="Times New Roman"/>
          <w:sz w:val="24"/>
          <w:szCs w:val="24"/>
        </w:rPr>
        <w:t xml:space="preserve">The authors may be subject to culture bias as they point out that the percentage of racial and ethnic minority participants was lower than national population estimates. </w:t>
      </w:r>
      <w:r w:rsidR="00D26032" w:rsidRPr="00927AF3">
        <w:rPr>
          <w:rFonts w:ascii="Times New Roman" w:hAnsi="Times New Roman" w:cs="Times New Roman"/>
          <w:sz w:val="24"/>
          <w:szCs w:val="24"/>
        </w:rPr>
        <w:t xml:space="preserve">Another potential contentious factor is that the parents not selected in this study may hold different views towards seeking private coverage for themselves and their children. </w:t>
      </w:r>
    </w:p>
    <w:p w:rsidR="00D26032" w:rsidRPr="00927AF3" w:rsidRDefault="00D26032" w:rsidP="00927AF3">
      <w:pPr>
        <w:spacing w:line="480" w:lineRule="auto"/>
        <w:jc w:val="center"/>
        <w:rPr>
          <w:rFonts w:ascii="Times New Roman" w:hAnsi="Times New Roman" w:cs="Times New Roman"/>
          <w:sz w:val="24"/>
          <w:szCs w:val="24"/>
        </w:rPr>
      </w:pPr>
      <w:r w:rsidRPr="00927AF3">
        <w:rPr>
          <w:rFonts w:ascii="Times New Roman" w:hAnsi="Times New Roman" w:cs="Times New Roman"/>
          <w:sz w:val="24"/>
          <w:szCs w:val="24"/>
        </w:rPr>
        <w:t>References</w:t>
      </w:r>
    </w:p>
    <w:p w:rsidR="00927AF3" w:rsidRPr="00927AF3" w:rsidRDefault="00927AF3" w:rsidP="00927AF3">
      <w:pPr>
        <w:spacing w:after="0" w:line="480" w:lineRule="auto"/>
        <w:ind w:left="720" w:hanging="720"/>
        <w:rPr>
          <w:rFonts w:ascii="Times New Roman" w:eastAsia="Times New Roman" w:hAnsi="Times New Roman" w:cs="Times New Roman"/>
          <w:sz w:val="24"/>
          <w:szCs w:val="24"/>
        </w:rPr>
      </w:pPr>
      <w:r w:rsidRPr="00927AF3">
        <w:rPr>
          <w:rFonts w:ascii="Times New Roman" w:eastAsia="Times New Roman" w:hAnsi="Times New Roman" w:cs="Times New Roman"/>
          <w:sz w:val="24"/>
          <w:szCs w:val="24"/>
        </w:rPr>
        <w:t xml:space="preserve">DeVoe, J. E., Marino, M., Angier, H., O’Malley, J. P., Crawford, C., Nelson, C., Tillotson, C. J., Bailey, S.R., Gallia, C. &amp; Gold, R. (2015). Effect of expanding Medicaid for parents on children’s health insurance coverage: lessons from the Oregon experiment. </w:t>
      </w:r>
      <w:r w:rsidRPr="00927AF3">
        <w:rPr>
          <w:rFonts w:ascii="Times New Roman" w:eastAsia="Times New Roman" w:hAnsi="Times New Roman" w:cs="Times New Roman"/>
          <w:i/>
          <w:iCs/>
          <w:sz w:val="24"/>
          <w:szCs w:val="24"/>
        </w:rPr>
        <w:t>Journal of the American Medical Association</w:t>
      </w:r>
      <w:r w:rsidRPr="00927AF3">
        <w:rPr>
          <w:rFonts w:ascii="Times New Roman" w:eastAsia="Times New Roman" w:hAnsi="Times New Roman" w:cs="Times New Roman"/>
          <w:sz w:val="24"/>
          <w:szCs w:val="24"/>
        </w:rPr>
        <w:t xml:space="preserve">, </w:t>
      </w:r>
      <w:r w:rsidRPr="00927AF3">
        <w:rPr>
          <w:rFonts w:ascii="Times New Roman" w:eastAsia="Times New Roman" w:hAnsi="Times New Roman" w:cs="Times New Roman"/>
          <w:i/>
          <w:iCs/>
          <w:sz w:val="24"/>
          <w:szCs w:val="24"/>
        </w:rPr>
        <w:t>169</w:t>
      </w:r>
      <w:r w:rsidRPr="00927AF3">
        <w:rPr>
          <w:rFonts w:ascii="Times New Roman" w:eastAsia="Times New Roman" w:hAnsi="Times New Roman" w:cs="Times New Roman"/>
          <w:sz w:val="24"/>
          <w:szCs w:val="24"/>
        </w:rPr>
        <w:t>(1).</w:t>
      </w:r>
    </w:p>
    <w:p w:rsidR="00927AF3" w:rsidRPr="00927AF3" w:rsidRDefault="00927AF3" w:rsidP="00927AF3">
      <w:pPr>
        <w:spacing w:line="480" w:lineRule="auto"/>
        <w:ind w:left="720" w:hanging="720"/>
        <w:rPr>
          <w:rFonts w:ascii="Times New Roman" w:hAnsi="Times New Roman" w:cs="Times New Roman"/>
          <w:sz w:val="24"/>
          <w:szCs w:val="24"/>
        </w:rPr>
      </w:pPr>
    </w:p>
    <w:p w:rsidR="00D26032" w:rsidRPr="00D26032" w:rsidRDefault="00D26032" w:rsidP="00927AF3">
      <w:pPr>
        <w:spacing w:after="0" w:line="480" w:lineRule="auto"/>
        <w:ind w:left="720" w:hanging="720"/>
        <w:rPr>
          <w:rFonts w:ascii="Times New Roman" w:eastAsia="Times New Roman" w:hAnsi="Times New Roman" w:cs="Times New Roman"/>
          <w:sz w:val="24"/>
          <w:szCs w:val="24"/>
        </w:rPr>
      </w:pPr>
      <w:r w:rsidRPr="00D26032">
        <w:rPr>
          <w:rFonts w:ascii="Times New Roman" w:eastAsia="Times New Roman" w:hAnsi="Times New Roman" w:cs="Times New Roman"/>
          <w:sz w:val="24"/>
          <w:szCs w:val="24"/>
        </w:rPr>
        <w:t xml:space="preserve">DeVoe, J. E., Tillotson, C. J., Marino, M., O'Malley, J., Angier, H., Wallace, L. S., &amp; Gold, R. (2016). Trends in type of health insurance coverage for US children and their parents, 1998–2011. </w:t>
      </w:r>
      <w:r w:rsidRPr="00D26032">
        <w:rPr>
          <w:rFonts w:ascii="Times New Roman" w:eastAsia="Times New Roman" w:hAnsi="Times New Roman" w:cs="Times New Roman"/>
          <w:i/>
          <w:iCs/>
          <w:sz w:val="24"/>
          <w:szCs w:val="24"/>
        </w:rPr>
        <w:t>Academic pediatrics</w:t>
      </w:r>
      <w:r w:rsidRPr="00D26032">
        <w:rPr>
          <w:rFonts w:ascii="Times New Roman" w:eastAsia="Times New Roman" w:hAnsi="Times New Roman" w:cs="Times New Roman"/>
          <w:sz w:val="24"/>
          <w:szCs w:val="24"/>
        </w:rPr>
        <w:t xml:space="preserve">, </w:t>
      </w:r>
      <w:r w:rsidRPr="00D26032">
        <w:rPr>
          <w:rFonts w:ascii="Times New Roman" w:eastAsia="Times New Roman" w:hAnsi="Times New Roman" w:cs="Times New Roman"/>
          <w:i/>
          <w:iCs/>
          <w:sz w:val="24"/>
          <w:szCs w:val="24"/>
        </w:rPr>
        <w:t>16</w:t>
      </w:r>
      <w:r w:rsidRPr="00D26032">
        <w:rPr>
          <w:rFonts w:ascii="Times New Roman" w:eastAsia="Times New Roman" w:hAnsi="Times New Roman" w:cs="Times New Roman"/>
          <w:sz w:val="24"/>
          <w:szCs w:val="24"/>
        </w:rPr>
        <w:t>(2), 192-199.</w:t>
      </w:r>
      <w:r w:rsidR="00927AF3" w:rsidRPr="00927AF3">
        <w:rPr>
          <w:rFonts w:ascii="Times New Roman" w:eastAsia="Times New Roman" w:hAnsi="Times New Roman" w:cs="Times New Roman"/>
          <w:sz w:val="24"/>
          <w:szCs w:val="24"/>
        </w:rPr>
        <w:t xml:space="preserve"> </w:t>
      </w:r>
    </w:p>
    <w:p w:rsidR="00D26032" w:rsidRPr="00927AF3" w:rsidRDefault="00D26032" w:rsidP="00927AF3">
      <w:pPr>
        <w:spacing w:line="480" w:lineRule="auto"/>
        <w:rPr>
          <w:rFonts w:ascii="Times New Roman" w:hAnsi="Times New Roman" w:cs="Times New Roman"/>
          <w:sz w:val="24"/>
          <w:szCs w:val="24"/>
        </w:rPr>
      </w:pPr>
    </w:p>
    <w:sectPr w:rsidR="00D26032" w:rsidRPr="00927AF3" w:rsidSect="00AB6E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3020C"/>
    <w:rsid w:val="000009FF"/>
    <w:rsid w:val="0048485B"/>
    <w:rsid w:val="00531808"/>
    <w:rsid w:val="0090463A"/>
    <w:rsid w:val="00927AF3"/>
    <w:rsid w:val="00A62644"/>
    <w:rsid w:val="00AB6EFE"/>
    <w:rsid w:val="00C3020C"/>
    <w:rsid w:val="00C939A4"/>
    <w:rsid w:val="00D26032"/>
    <w:rsid w:val="00DF14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E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56659928">
      <w:bodyDiv w:val="1"/>
      <w:marLeft w:val="0"/>
      <w:marRight w:val="0"/>
      <w:marTop w:val="0"/>
      <w:marBottom w:val="0"/>
      <w:divBdr>
        <w:top w:val="none" w:sz="0" w:space="0" w:color="auto"/>
        <w:left w:val="none" w:sz="0" w:space="0" w:color="auto"/>
        <w:bottom w:val="none" w:sz="0" w:space="0" w:color="auto"/>
        <w:right w:val="none" w:sz="0" w:space="0" w:color="auto"/>
      </w:divBdr>
      <w:divsChild>
        <w:div w:id="1765759861">
          <w:marLeft w:val="0"/>
          <w:marRight w:val="0"/>
          <w:marTop w:val="0"/>
          <w:marBottom w:val="0"/>
          <w:divBdr>
            <w:top w:val="none" w:sz="0" w:space="0" w:color="auto"/>
            <w:left w:val="none" w:sz="0" w:space="0" w:color="auto"/>
            <w:bottom w:val="none" w:sz="0" w:space="0" w:color="auto"/>
            <w:right w:val="none" w:sz="0" w:space="0" w:color="auto"/>
          </w:divBdr>
        </w:div>
      </w:divsChild>
    </w:div>
    <w:div w:id="1620649421">
      <w:bodyDiv w:val="1"/>
      <w:marLeft w:val="0"/>
      <w:marRight w:val="0"/>
      <w:marTop w:val="0"/>
      <w:marBottom w:val="0"/>
      <w:divBdr>
        <w:top w:val="none" w:sz="0" w:space="0" w:color="auto"/>
        <w:left w:val="none" w:sz="0" w:space="0" w:color="auto"/>
        <w:bottom w:val="none" w:sz="0" w:space="0" w:color="auto"/>
        <w:right w:val="none" w:sz="0" w:space="0" w:color="auto"/>
      </w:divBdr>
      <w:divsChild>
        <w:div w:id="1820615599">
          <w:marLeft w:val="0"/>
          <w:marRight w:val="0"/>
          <w:marTop w:val="0"/>
          <w:marBottom w:val="0"/>
          <w:divBdr>
            <w:top w:val="none" w:sz="0" w:space="0" w:color="auto"/>
            <w:left w:val="none" w:sz="0" w:space="0" w:color="auto"/>
            <w:bottom w:val="none" w:sz="0" w:space="0" w:color="auto"/>
            <w:right w:val="none" w:sz="0" w:space="0" w:color="auto"/>
          </w:divBdr>
        </w:div>
      </w:divsChild>
    </w:div>
    <w:div w:id="1648629047">
      <w:bodyDiv w:val="1"/>
      <w:marLeft w:val="0"/>
      <w:marRight w:val="0"/>
      <w:marTop w:val="0"/>
      <w:marBottom w:val="0"/>
      <w:divBdr>
        <w:top w:val="none" w:sz="0" w:space="0" w:color="auto"/>
        <w:left w:val="none" w:sz="0" w:space="0" w:color="auto"/>
        <w:bottom w:val="none" w:sz="0" w:space="0" w:color="auto"/>
        <w:right w:val="none" w:sz="0" w:space="0" w:color="auto"/>
      </w:divBdr>
      <w:divsChild>
        <w:div w:id="551696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61FFE-C9A5-4239-BCFC-A0E746B3E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3</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2017-11-02T11:41:00Z</dcterms:created>
  <dcterms:modified xsi:type="dcterms:W3CDTF">2017-11-02T15:21:00Z</dcterms:modified>
</cp:coreProperties>
</file>